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61" w:rsidRPr="002260EE" w:rsidRDefault="00F10E36" w:rsidP="00E26261">
      <w:pPr>
        <w:pStyle w:val="Titulo"/>
        <w:numPr>
          <w:ilvl w:val="0"/>
          <w:numId w:val="0"/>
        </w:numPr>
        <w:suppressAutoHyphens/>
        <w:rPr>
          <w:rFonts w:cs="Arial"/>
          <w:sz w:val="21"/>
          <w:szCs w:val="21"/>
          <w:u w:val="single"/>
        </w:rPr>
      </w:pPr>
      <w:bookmarkStart w:id="0" w:name="_GoBack"/>
      <w:bookmarkEnd w:id="0"/>
      <w:r>
        <w:rPr>
          <w:rFonts w:cs="Arial"/>
          <w:sz w:val="21"/>
          <w:szCs w:val="21"/>
        </w:rPr>
        <w:t>resolução-NG Nº: 0</w:t>
      </w:r>
      <w:r w:rsidR="000222D5">
        <w:rPr>
          <w:rFonts w:cs="Arial"/>
          <w:sz w:val="21"/>
          <w:szCs w:val="21"/>
        </w:rPr>
        <w:t>4</w:t>
      </w:r>
      <w:r>
        <w:rPr>
          <w:rFonts w:cs="Arial"/>
          <w:sz w:val="21"/>
          <w:szCs w:val="21"/>
        </w:rPr>
        <w:t xml:space="preserve">, de </w:t>
      </w:r>
      <w:r w:rsidR="000222D5">
        <w:rPr>
          <w:rFonts w:cs="Arial"/>
          <w:sz w:val="21"/>
          <w:szCs w:val="21"/>
        </w:rPr>
        <w:t>30</w:t>
      </w:r>
      <w:r w:rsidR="00E26261" w:rsidRPr="002260EE">
        <w:rPr>
          <w:rFonts w:cs="Arial"/>
          <w:sz w:val="21"/>
          <w:szCs w:val="21"/>
        </w:rPr>
        <w:t xml:space="preserve"> de </w:t>
      </w:r>
      <w:r w:rsidR="000222D5">
        <w:rPr>
          <w:rFonts w:cs="Arial"/>
          <w:sz w:val="21"/>
          <w:szCs w:val="21"/>
        </w:rPr>
        <w:t>MAIO</w:t>
      </w:r>
      <w:r w:rsidR="00E26261" w:rsidRPr="002260EE">
        <w:rPr>
          <w:rFonts w:cs="Arial"/>
          <w:sz w:val="21"/>
          <w:szCs w:val="21"/>
        </w:rPr>
        <w:t xml:space="preserve"> de </w:t>
      </w:r>
      <w:proofErr w:type="gramStart"/>
      <w:r w:rsidR="00E26261" w:rsidRPr="002260EE">
        <w:rPr>
          <w:rFonts w:cs="Arial"/>
          <w:sz w:val="21"/>
          <w:szCs w:val="21"/>
        </w:rPr>
        <w:t>2017</w:t>
      </w:r>
      <w:proofErr w:type="gramEnd"/>
    </w:p>
    <w:p w:rsidR="00E26261" w:rsidRPr="002260EE" w:rsidRDefault="00E26261" w:rsidP="00E26261">
      <w:pPr>
        <w:rPr>
          <w:rFonts w:cs="Arial"/>
          <w:sz w:val="21"/>
          <w:szCs w:val="21"/>
          <w:u w:val="single"/>
        </w:rPr>
      </w:pPr>
    </w:p>
    <w:p w:rsidR="002260EE" w:rsidRDefault="002260EE" w:rsidP="00E26261">
      <w:pPr>
        <w:ind w:left="4395"/>
        <w:rPr>
          <w:rFonts w:cs="Arial"/>
          <w:i/>
          <w:sz w:val="21"/>
          <w:szCs w:val="21"/>
        </w:rPr>
      </w:pPr>
    </w:p>
    <w:p w:rsidR="00E26261" w:rsidRPr="002260EE" w:rsidRDefault="000222D5" w:rsidP="00E26261">
      <w:pPr>
        <w:ind w:left="4395"/>
        <w:rPr>
          <w:rFonts w:cs="Arial"/>
          <w:i/>
          <w:sz w:val="21"/>
          <w:szCs w:val="21"/>
        </w:rPr>
      </w:pPr>
      <w:r>
        <w:rPr>
          <w:rFonts w:cs="Arial"/>
          <w:i/>
          <w:sz w:val="21"/>
          <w:szCs w:val="21"/>
        </w:rPr>
        <w:t>P</w:t>
      </w:r>
      <w:r w:rsidR="00C062D2" w:rsidRPr="002260EE">
        <w:rPr>
          <w:rFonts w:cs="Arial"/>
          <w:i/>
          <w:sz w:val="21"/>
          <w:szCs w:val="21"/>
        </w:rPr>
        <w:t xml:space="preserve">rorroga </w:t>
      </w:r>
      <w:r w:rsidR="00E26261" w:rsidRPr="002260EE">
        <w:rPr>
          <w:rFonts w:cs="Arial"/>
          <w:i/>
          <w:sz w:val="21"/>
          <w:szCs w:val="21"/>
        </w:rPr>
        <w:t>a Consulta Pública sobre a versão preliminar do anteprojeto de lei complementar do Plano Diretor Participativo.</w:t>
      </w:r>
    </w:p>
    <w:p w:rsidR="00E26261" w:rsidRPr="002260EE" w:rsidRDefault="00E26261" w:rsidP="00E26261">
      <w:pPr>
        <w:rPr>
          <w:rFonts w:cs="Arial"/>
          <w:i/>
          <w:sz w:val="21"/>
          <w:szCs w:val="21"/>
        </w:rPr>
      </w:pPr>
    </w:p>
    <w:p w:rsidR="00E26261" w:rsidRPr="002260EE" w:rsidRDefault="00C062D2" w:rsidP="00E26261">
      <w:pPr>
        <w:rPr>
          <w:rFonts w:cs="Arial"/>
          <w:sz w:val="21"/>
          <w:szCs w:val="21"/>
        </w:rPr>
      </w:pPr>
      <w:r w:rsidRPr="002260EE">
        <w:rPr>
          <w:rFonts w:cs="Arial"/>
          <w:b/>
          <w:sz w:val="21"/>
          <w:szCs w:val="21"/>
        </w:rPr>
        <w:t>NIVA CASSOL</w:t>
      </w:r>
      <w:r w:rsidR="00E26261" w:rsidRPr="002260EE">
        <w:rPr>
          <w:rFonts w:cs="Arial"/>
          <w:sz w:val="21"/>
          <w:szCs w:val="21"/>
        </w:rPr>
        <w:t>, Coordenador</w:t>
      </w:r>
      <w:r w:rsidRPr="002260EE">
        <w:rPr>
          <w:rFonts w:cs="Arial"/>
          <w:sz w:val="21"/>
          <w:szCs w:val="21"/>
        </w:rPr>
        <w:t>a</w:t>
      </w:r>
      <w:r w:rsidR="00E26261" w:rsidRPr="002260EE">
        <w:rPr>
          <w:rFonts w:cs="Arial"/>
          <w:sz w:val="21"/>
          <w:szCs w:val="21"/>
        </w:rPr>
        <w:t xml:space="preserve"> do </w:t>
      </w:r>
      <w:r w:rsidRPr="002260EE">
        <w:rPr>
          <w:rFonts w:cs="Arial"/>
          <w:sz w:val="21"/>
          <w:szCs w:val="21"/>
        </w:rPr>
        <w:t>Núcleo Gestor</w:t>
      </w:r>
      <w:r w:rsidR="00E26261" w:rsidRPr="002260EE">
        <w:rPr>
          <w:rFonts w:cs="Arial"/>
          <w:sz w:val="21"/>
          <w:szCs w:val="21"/>
        </w:rPr>
        <w:t xml:space="preserve"> do processo de re</w:t>
      </w:r>
      <w:r w:rsidRPr="002260EE">
        <w:rPr>
          <w:rFonts w:cs="Arial"/>
          <w:sz w:val="21"/>
          <w:szCs w:val="21"/>
        </w:rPr>
        <w:t>vis</w:t>
      </w:r>
      <w:r w:rsidR="00E26261" w:rsidRPr="002260EE">
        <w:rPr>
          <w:rFonts w:cs="Arial"/>
          <w:sz w:val="21"/>
          <w:szCs w:val="21"/>
        </w:rPr>
        <w:t xml:space="preserve">ão do Plano Diretor Participativo de </w:t>
      </w:r>
      <w:r w:rsidRPr="002260EE">
        <w:rPr>
          <w:rFonts w:cs="Arial"/>
          <w:sz w:val="21"/>
          <w:szCs w:val="21"/>
        </w:rPr>
        <w:t>Içara</w:t>
      </w:r>
      <w:r w:rsidR="00793218">
        <w:rPr>
          <w:rFonts w:cs="Arial"/>
          <w:sz w:val="21"/>
          <w:szCs w:val="21"/>
        </w:rPr>
        <w:t>,</w:t>
      </w:r>
    </w:p>
    <w:p w:rsidR="00E26261" w:rsidRPr="002260EE" w:rsidRDefault="00E26261" w:rsidP="00E26261">
      <w:pPr>
        <w:rPr>
          <w:rFonts w:cs="Arial"/>
          <w:b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b/>
          <w:sz w:val="21"/>
          <w:szCs w:val="21"/>
        </w:rPr>
        <w:t>CONSIDERANDO</w:t>
      </w:r>
      <w:r w:rsidRPr="002260EE">
        <w:rPr>
          <w:rFonts w:cs="Arial"/>
          <w:sz w:val="21"/>
          <w:szCs w:val="21"/>
        </w:rPr>
        <w:t>:</w:t>
      </w: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 xml:space="preserve">a) a importância de garantir, à população e aos segmentos representativos da </w:t>
      </w:r>
      <w:proofErr w:type="gramStart"/>
      <w:r w:rsidRPr="002260EE">
        <w:rPr>
          <w:rFonts w:cs="Arial"/>
          <w:sz w:val="21"/>
          <w:szCs w:val="21"/>
        </w:rPr>
        <w:t>sociedade</w:t>
      </w:r>
      <w:proofErr w:type="gramEnd"/>
      <w:r w:rsidRPr="002260EE">
        <w:rPr>
          <w:rFonts w:cs="Arial"/>
          <w:sz w:val="21"/>
          <w:szCs w:val="21"/>
        </w:rPr>
        <w:t xml:space="preserve"> </w:t>
      </w:r>
      <w:proofErr w:type="spellStart"/>
      <w:proofErr w:type="gramStart"/>
      <w:r w:rsidR="00C062D2" w:rsidRPr="002260EE">
        <w:rPr>
          <w:rFonts w:cs="Arial"/>
          <w:sz w:val="21"/>
          <w:szCs w:val="21"/>
        </w:rPr>
        <w:t>içarense</w:t>
      </w:r>
      <w:proofErr w:type="spellEnd"/>
      <w:proofErr w:type="gramEnd"/>
      <w:r w:rsidRPr="002260EE">
        <w:rPr>
          <w:rFonts w:cs="Arial"/>
          <w:sz w:val="21"/>
          <w:szCs w:val="21"/>
        </w:rPr>
        <w:t>, o conhecimento e a possibilidade de contribuir diretamente com sugestões sobre a versão preliminar do anteprojeto de lei complementar do Plano Diretor Participativo;</w:t>
      </w: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>b) que a manifestação da população e de segmentos representativos da sociedade é importante para que a apresentação da proposição legislativa do Plano Diretor Participativo ocorra em estrita observância: à prevalência do interesse público; ao disposto nos termos do art. 2.º, II, combinado com 40, § 4.º, I, ambos da Lei Federal n.º 10.257/01-Estatuto da Cidade; ao disposto na Resolução n.º 25 do Conselho das Cidades;</w:t>
      </w: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FC0769" w:rsidRDefault="00E26261" w:rsidP="00FC0769">
      <w:pPr>
        <w:rPr>
          <w:rFonts w:cs="Arial"/>
          <w:sz w:val="21"/>
          <w:szCs w:val="21"/>
        </w:rPr>
      </w:pPr>
      <w:r w:rsidRPr="002260EE">
        <w:rPr>
          <w:rFonts w:cs="Arial"/>
          <w:sz w:val="21"/>
          <w:szCs w:val="21"/>
        </w:rPr>
        <w:t xml:space="preserve">c) </w:t>
      </w:r>
      <w:r w:rsidR="00FC0769" w:rsidRPr="002260EE">
        <w:rPr>
          <w:rFonts w:cs="Arial"/>
          <w:sz w:val="21"/>
          <w:szCs w:val="21"/>
        </w:rPr>
        <w:t>que</w:t>
      </w:r>
      <w:r w:rsidR="004866E3">
        <w:rPr>
          <w:rFonts w:cs="Arial"/>
          <w:sz w:val="21"/>
          <w:szCs w:val="21"/>
        </w:rPr>
        <w:t xml:space="preserve"> </w:t>
      </w:r>
      <w:r w:rsidR="000222D5">
        <w:rPr>
          <w:rFonts w:cs="Arial"/>
          <w:sz w:val="21"/>
          <w:szCs w:val="21"/>
        </w:rPr>
        <w:t>foi constatado divergência entre pranchas da proposta do zoneamento postadas na página do Plano Diretor, no site da Prefeitura Municipal de Içara, referente ao material disponibilizado para</w:t>
      </w:r>
      <w:r w:rsidR="002260EE" w:rsidRPr="002260EE">
        <w:rPr>
          <w:rFonts w:cs="Arial"/>
          <w:sz w:val="21"/>
          <w:szCs w:val="21"/>
        </w:rPr>
        <w:t xml:space="preserve"> Consulta Pública sobre a versão preliminar do anteprojeto de lei complementar do Plano Diretor Participativo</w:t>
      </w:r>
      <w:r w:rsidR="00FC0769" w:rsidRPr="002260EE">
        <w:rPr>
          <w:rFonts w:cs="Arial"/>
          <w:sz w:val="21"/>
          <w:szCs w:val="21"/>
        </w:rPr>
        <w:t>;</w:t>
      </w:r>
    </w:p>
    <w:p w:rsidR="000222D5" w:rsidRDefault="000222D5" w:rsidP="00FC0769">
      <w:pPr>
        <w:rPr>
          <w:rFonts w:cs="Arial"/>
          <w:sz w:val="21"/>
          <w:szCs w:val="21"/>
        </w:rPr>
      </w:pPr>
    </w:p>
    <w:p w:rsidR="000222D5" w:rsidRPr="002260EE" w:rsidRDefault="000222D5" w:rsidP="00FC0769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d) que as divergências apontadas já foram sanadas e comunicadas àqueles que levantaram o problema por meio de Consulta Pública, no prazo definido pela Resolução NG 03, de 19/04/2017;</w:t>
      </w:r>
    </w:p>
    <w:p w:rsidR="00FC0769" w:rsidRPr="002260EE" w:rsidRDefault="00FC0769" w:rsidP="00FC0769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</w:p>
    <w:p w:rsidR="00E26261" w:rsidRPr="002260EE" w:rsidRDefault="00E26261" w:rsidP="00E26261">
      <w:pPr>
        <w:rPr>
          <w:rFonts w:cs="Arial"/>
          <w:sz w:val="21"/>
          <w:szCs w:val="21"/>
        </w:rPr>
      </w:pPr>
      <w:r w:rsidRPr="002260EE">
        <w:rPr>
          <w:rFonts w:cs="Arial"/>
          <w:b/>
          <w:sz w:val="21"/>
          <w:szCs w:val="21"/>
        </w:rPr>
        <w:t>RESOLVE</w:t>
      </w:r>
      <w:r w:rsidR="00AF3283">
        <w:rPr>
          <w:rFonts w:cs="Arial"/>
          <w:b/>
          <w:sz w:val="21"/>
          <w:szCs w:val="21"/>
        </w:rPr>
        <w:t xml:space="preserve"> </w:t>
      </w:r>
      <w:r w:rsidR="000222D5">
        <w:rPr>
          <w:rFonts w:cs="Arial"/>
          <w:sz w:val="21"/>
          <w:szCs w:val="21"/>
        </w:rPr>
        <w:t xml:space="preserve">prorrogar o prazo para </w:t>
      </w:r>
      <w:r w:rsidR="00562ED4">
        <w:rPr>
          <w:rFonts w:cs="Arial"/>
          <w:sz w:val="21"/>
          <w:szCs w:val="21"/>
        </w:rPr>
        <w:t>C</w:t>
      </w:r>
      <w:r w:rsidR="00EC277E" w:rsidRPr="002260EE">
        <w:rPr>
          <w:rFonts w:cs="Arial"/>
          <w:sz w:val="21"/>
          <w:szCs w:val="21"/>
        </w:rPr>
        <w:t xml:space="preserve">onsulta </w:t>
      </w:r>
      <w:r w:rsidR="00562ED4">
        <w:rPr>
          <w:rFonts w:cs="Arial"/>
          <w:sz w:val="21"/>
          <w:szCs w:val="21"/>
        </w:rPr>
        <w:t>P</w:t>
      </w:r>
      <w:r w:rsidR="00EC277E" w:rsidRPr="002260EE">
        <w:rPr>
          <w:rFonts w:cs="Arial"/>
          <w:sz w:val="21"/>
          <w:szCs w:val="21"/>
        </w:rPr>
        <w:t>ública até o dia 0</w:t>
      </w:r>
      <w:r w:rsidR="000222D5">
        <w:rPr>
          <w:rFonts w:cs="Arial"/>
          <w:sz w:val="21"/>
          <w:szCs w:val="21"/>
        </w:rPr>
        <w:t>7</w:t>
      </w:r>
      <w:r w:rsidR="00EC277E" w:rsidRPr="002260EE">
        <w:rPr>
          <w:rFonts w:cs="Arial"/>
          <w:sz w:val="21"/>
          <w:szCs w:val="21"/>
        </w:rPr>
        <w:t xml:space="preserve"> de </w:t>
      </w:r>
      <w:r w:rsidR="000222D5">
        <w:rPr>
          <w:rFonts w:cs="Arial"/>
          <w:sz w:val="21"/>
          <w:szCs w:val="21"/>
        </w:rPr>
        <w:t>junho</w:t>
      </w:r>
      <w:r w:rsidR="00EC277E" w:rsidRPr="002260EE">
        <w:rPr>
          <w:rFonts w:cs="Arial"/>
          <w:sz w:val="21"/>
          <w:szCs w:val="21"/>
        </w:rPr>
        <w:t xml:space="preserve"> do corrente, </w:t>
      </w:r>
      <w:r w:rsidR="002260EE" w:rsidRPr="002260EE">
        <w:rPr>
          <w:rFonts w:cs="Arial"/>
          <w:sz w:val="21"/>
          <w:szCs w:val="21"/>
        </w:rPr>
        <w:t>mantendo-se</w:t>
      </w:r>
      <w:r w:rsidR="00562ED4">
        <w:rPr>
          <w:rFonts w:cs="Arial"/>
          <w:sz w:val="21"/>
          <w:szCs w:val="21"/>
        </w:rPr>
        <w:t xml:space="preserve">, para tanto, </w:t>
      </w:r>
      <w:r w:rsidR="00EC277E" w:rsidRPr="002260EE">
        <w:rPr>
          <w:rFonts w:cs="Arial"/>
          <w:sz w:val="21"/>
          <w:szCs w:val="21"/>
        </w:rPr>
        <w:t>as me</w:t>
      </w:r>
      <w:r w:rsidR="00AF3283">
        <w:rPr>
          <w:rFonts w:cs="Arial"/>
          <w:sz w:val="21"/>
          <w:szCs w:val="21"/>
        </w:rPr>
        <w:t>smas regras da Resolução-NG n.º 02, de 18 de janeiro</w:t>
      </w:r>
      <w:r w:rsidR="00EC277E" w:rsidRPr="002260EE">
        <w:rPr>
          <w:rFonts w:cs="Arial"/>
          <w:sz w:val="21"/>
          <w:szCs w:val="21"/>
        </w:rPr>
        <w:t xml:space="preserve"> de 201</w:t>
      </w:r>
      <w:r w:rsidR="00AF3283">
        <w:rPr>
          <w:rFonts w:cs="Arial"/>
          <w:sz w:val="21"/>
          <w:szCs w:val="21"/>
        </w:rPr>
        <w:t>7</w:t>
      </w:r>
      <w:r w:rsidR="00EC277E" w:rsidRPr="002260EE">
        <w:rPr>
          <w:rFonts w:cs="Arial"/>
          <w:sz w:val="21"/>
          <w:szCs w:val="21"/>
        </w:rPr>
        <w:t>, que aprova as regras para a Consulta Pública sobre o anteprojeto de lei complementar do Plano Diretor Participativo.</w:t>
      </w:r>
    </w:p>
    <w:p w:rsidR="00F37ABD" w:rsidRPr="002260EE" w:rsidRDefault="00F37ABD">
      <w:pPr>
        <w:rPr>
          <w:sz w:val="21"/>
          <w:szCs w:val="21"/>
        </w:rPr>
      </w:pPr>
    </w:p>
    <w:p w:rsidR="002260EE" w:rsidRDefault="002260EE">
      <w:pPr>
        <w:rPr>
          <w:sz w:val="21"/>
          <w:szCs w:val="21"/>
        </w:rPr>
      </w:pPr>
    </w:p>
    <w:p w:rsidR="002260EE" w:rsidRDefault="002260EE">
      <w:pPr>
        <w:rPr>
          <w:sz w:val="21"/>
          <w:szCs w:val="21"/>
        </w:rPr>
      </w:pPr>
    </w:p>
    <w:p w:rsidR="002260EE" w:rsidRPr="002260EE" w:rsidRDefault="002260EE">
      <w:pPr>
        <w:rPr>
          <w:sz w:val="21"/>
          <w:szCs w:val="21"/>
        </w:rPr>
      </w:pPr>
    </w:p>
    <w:p w:rsidR="002260EE" w:rsidRPr="002260EE" w:rsidRDefault="00F560C4" w:rsidP="002260EE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Içara/SC, </w:t>
      </w:r>
      <w:r w:rsidR="000222D5">
        <w:rPr>
          <w:sz w:val="21"/>
          <w:szCs w:val="21"/>
        </w:rPr>
        <w:t>30</w:t>
      </w:r>
      <w:r w:rsidR="002260EE" w:rsidRPr="002260EE">
        <w:rPr>
          <w:sz w:val="21"/>
          <w:szCs w:val="21"/>
        </w:rPr>
        <w:t xml:space="preserve"> de </w:t>
      </w:r>
      <w:r w:rsidR="000222D5">
        <w:rPr>
          <w:sz w:val="21"/>
          <w:szCs w:val="21"/>
        </w:rPr>
        <w:t>maio</w:t>
      </w:r>
      <w:r w:rsidR="002260EE" w:rsidRPr="002260EE">
        <w:rPr>
          <w:sz w:val="21"/>
          <w:szCs w:val="21"/>
        </w:rPr>
        <w:t xml:space="preserve"> de 2017.</w:t>
      </w:r>
    </w:p>
    <w:p w:rsidR="002260EE" w:rsidRDefault="002260EE" w:rsidP="002260EE">
      <w:pPr>
        <w:jc w:val="center"/>
        <w:rPr>
          <w:sz w:val="21"/>
          <w:szCs w:val="21"/>
        </w:rPr>
      </w:pPr>
    </w:p>
    <w:p w:rsidR="002260EE" w:rsidRDefault="002260EE" w:rsidP="002260EE">
      <w:pPr>
        <w:jc w:val="center"/>
        <w:rPr>
          <w:sz w:val="21"/>
          <w:szCs w:val="21"/>
        </w:rPr>
      </w:pPr>
    </w:p>
    <w:p w:rsidR="002260EE" w:rsidRDefault="002260EE" w:rsidP="002260EE">
      <w:pPr>
        <w:jc w:val="center"/>
        <w:rPr>
          <w:sz w:val="21"/>
          <w:szCs w:val="21"/>
        </w:rPr>
      </w:pPr>
    </w:p>
    <w:p w:rsidR="002260EE" w:rsidRPr="002260EE" w:rsidRDefault="002260EE" w:rsidP="002260EE">
      <w:pPr>
        <w:jc w:val="center"/>
        <w:rPr>
          <w:sz w:val="21"/>
          <w:szCs w:val="21"/>
        </w:rPr>
      </w:pPr>
    </w:p>
    <w:p w:rsidR="002260EE" w:rsidRPr="002260EE" w:rsidRDefault="002260EE" w:rsidP="002260EE">
      <w:pPr>
        <w:jc w:val="center"/>
        <w:rPr>
          <w:b/>
          <w:sz w:val="21"/>
          <w:szCs w:val="21"/>
        </w:rPr>
      </w:pPr>
      <w:r w:rsidRPr="002260EE">
        <w:rPr>
          <w:b/>
          <w:sz w:val="21"/>
          <w:szCs w:val="21"/>
        </w:rPr>
        <w:t xml:space="preserve">NILVA CASSOL </w:t>
      </w:r>
    </w:p>
    <w:p w:rsidR="002260EE" w:rsidRPr="002260EE" w:rsidRDefault="002260EE" w:rsidP="002260EE">
      <w:pPr>
        <w:jc w:val="center"/>
        <w:rPr>
          <w:sz w:val="21"/>
          <w:szCs w:val="21"/>
        </w:rPr>
      </w:pPr>
      <w:r w:rsidRPr="002260EE">
        <w:rPr>
          <w:sz w:val="21"/>
          <w:szCs w:val="21"/>
        </w:rPr>
        <w:t>Coordenadora do NG</w:t>
      </w:r>
    </w:p>
    <w:sectPr w:rsidR="002260EE" w:rsidRPr="002260EE" w:rsidSect="00A85F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62EF"/>
    <w:multiLevelType w:val="multilevel"/>
    <w:tmpl w:val="EE7CA87A"/>
    <w:lvl w:ilvl="0">
      <w:start w:val="1"/>
      <w:numFmt w:val="upperRoman"/>
      <w:suff w:val="space"/>
      <w:lvlText w:val="TÍTULO %1"/>
      <w:lvlJc w:val="left"/>
      <w:pPr>
        <w:ind w:left="357" w:hanging="357"/>
      </w:pPr>
      <w:rPr>
        <w:rFonts w:ascii="Arial" w:hAnsi="Arial" w:cs="Times New Roman" w:hint="default"/>
        <w:b/>
        <w:i w:val="0"/>
        <w:caps/>
        <w:sz w:val="28"/>
        <w:szCs w:val="28"/>
      </w:rPr>
    </w:lvl>
    <w:lvl w:ilvl="1">
      <w:start w:val="1"/>
      <w:numFmt w:val="none"/>
      <w:lvlRestart w:val="0"/>
      <w:pStyle w:val="Titulo"/>
      <w:suff w:val="space"/>
      <w:lvlText w:val=""/>
      <w:lvlJc w:val="left"/>
      <w:pPr>
        <w:ind w:left="0" w:firstLine="0"/>
      </w:pPr>
    </w:lvl>
    <w:lvl w:ilvl="2">
      <w:start w:val="1"/>
      <w:numFmt w:val="upperRoman"/>
      <w:lvlRestart w:val="1"/>
      <w:suff w:val="space"/>
      <w:lvlText w:val="CAPÍTULO %3 - "/>
      <w:lvlJc w:val="left"/>
      <w:pPr>
        <w:ind w:left="0" w:firstLine="0"/>
      </w:pPr>
      <w:rPr>
        <w:rFonts w:ascii="Arial" w:hAnsi="Arial" w:cs="Times New Roman" w:hint="default"/>
        <w:b/>
        <w:i w:val="0"/>
        <w:caps/>
        <w:sz w:val="24"/>
        <w:szCs w:val="24"/>
      </w:rPr>
    </w:lvl>
    <w:lvl w:ilvl="3">
      <w:start w:val="1"/>
      <w:numFmt w:val="upperRoman"/>
      <w:suff w:val="space"/>
      <w:lvlText w:val="SEÇÃO %4 - "/>
      <w:lvlJc w:val="left"/>
      <w:pPr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4">
      <w:start w:val="1"/>
      <w:numFmt w:val="upperRoman"/>
      <w:suff w:val="space"/>
      <w:lvlText w:val="SUBSEÇÃO %5 - "/>
      <w:lvlJc w:val="left"/>
      <w:pPr>
        <w:ind w:left="0" w:firstLine="0"/>
      </w:pPr>
      <w:rPr>
        <w:rFonts w:ascii="Arial" w:hAnsi="Arial" w:cs="Times New Roman" w:hint="default"/>
        <w:b/>
        <w:i w:val="0"/>
        <w:sz w:val="22"/>
        <w:szCs w:val="22"/>
      </w:rPr>
    </w:lvl>
    <w:lvl w:ilvl="5">
      <w:start w:val="1"/>
      <w:numFmt w:val="decimal"/>
      <w:lvlRestart w:val="0"/>
      <w:suff w:val="space"/>
      <w:lvlText w:val="Art. %6 - "/>
      <w:lvlJc w:val="left"/>
      <w:pPr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6">
      <w:start w:val="1"/>
      <w:numFmt w:val="upperRoman"/>
      <w:suff w:val="space"/>
      <w:lvlText w:val="%7 -"/>
      <w:lvlJc w:val="left"/>
      <w:pPr>
        <w:ind w:left="1134" w:firstLine="0"/>
      </w:pPr>
      <w:rPr>
        <w:rFonts w:ascii="Arial" w:hAnsi="Arial" w:cs="Times New Roman" w:hint="default"/>
        <w:sz w:val="24"/>
        <w:szCs w:val="24"/>
      </w:rPr>
    </w:lvl>
    <w:lvl w:ilvl="7">
      <w:start w:val="1"/>
      <w:numFmt w:val="ordinal"/>
      <w:lvlRestart w:val="6"/>
      <w:suff w:val="space"/>
      <w:lvlText w:val="§ %8 - "/>
      <w:lvlJc w:val="left"/>
      <w:pPr>
        <w:ind w:left="0" w:firstLine="0"/>
      </w:pPr>
      <w:rPr>
        <w:rFonts w:ascii="Arial" w:hAnsi="Arial" w:cs="Times New Roman" w:hint="default"/>
        <w:sz w:val="24"/>
        <w:szCs w:val="24"/>
      </w:rPr>
    </w:lvl>
    <w:lvl w:ilvl="8">
      <w:start w:val="1"/>
      <w:numFmt w:val="lowerLetter"/>
      <w:suff w:val="space"/>
      <w:lvlText w:val="%9)"/>
      <w:lvlJc w:val="left"/>
      <w:pPr>
        <w:ind w:left="1134" w:firstLine="0"/>
      </w:pPr>
      <w:rPr>
        <w:rFonts w:ascii="Arial" w:hAnsi="Arial" w:cs="Times New Roman" w:hint="default"/>
        <w:sz w:val="24"/>
        <w:szCs w:val="24"/>
      </w:rPr>
    </w:lvl>
  </w:abstractNum>
  <w:abstractNum w:abstractNumId="1">
    <w:nsid w:val="45812EF0"/>
    <w:multiLevelType w:val="multilevel"/>
    <w:tmpl w:val="D70A3EB8"/>
    <w:lvl w:ilvl="0">
      <w:start w:val="1"/>
      <w:numFmt w:val="upperRoman"/>
      <w:pStyle w:val="Ttulo1"/>
      <w:suff w:val="space"/>
      <w:lvlText w:val="TÍTULO %1"/>
      <w:lvlJc w:val="left"/>
      <w:pPr>
        <w:ind w:left="0" w:firstLine="0"/>
      </w:pPr>
      <w:rPr>
        <w:rFonts w:ascii="Arial" w:hAnsi="Arial" w:cs="Times New Roman" w:hint="default"/>
      </w:rPr>
    </w:lvl>
    <w:lvl w:ilvl="1">
      <w:start w:val="1"/>
      <w:numFmt w:val="upperRoman"/>
      <w:pStyle w:val="Capitulo"/>
      <w:suff w:val="space"/>
      <w:lvlText w:val="CAPÍTULO %2 -"/>
      <w:lvlJc w:val="left"/>
      <w:pPr>
        <w:ind w:left="0" w:firstLine="0"/>
      </w:pPr>
    </w:lvl>
    <w:lvl w:ilvl="2">
      <w:start w:val="1"/>
      <w:numFmt w:val="upperRoman"/>
      <w:pStyle w:val="Seo"/>
      <w:suff w:val="space"/>
      <w:lvlText w:val="SEÇÃO %3 -"/>
      <w:lvlJc w:val="left"/>
      <w:pPr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3">
      <w:start w:val="1"/>
      <w:numFmt w:val="upperRoman"/>
      <w:pStyle w:val="SubSeo"/>
      <w:suff w:val="space"/>
      <w:lvlText w:val="SUBSEÇAO %4 -"/>
      <w:lvlJc w:val="left"/>
      <w:pPr>
        <w:ind w:left="0" w:firstLine="0"/>
      </w:pPr>
    </w:lvl>
    <w:lvl w:ilvl="4">
      <w:start w:val="1"/>
      <w:numFmt w:val="upperLetter"/>
      <w:pStyle w:val="SubSubSeo"/>
      <w:suff w:val="space"/>
      <w:lvlText w:val="Subseção %4 - %5)"/>
      <w:lvlJc w:val="left"/>
      <w:pPr>
        <w:ind w:left="0" w:firstLine="0"/>
      </w:pPr>
      <w:rPr>
        <w:b/>
        <w:i w:val="0"/>
      </w:rPr>
    </w:lvl>
    <w:lvl w:ilvl="5">
      <w:start w:val="1"/>
      <w:numFmt w:val="decimal"/>
      <w:lvlRestart w:val="0"/>
      <w:pStyle w:val="ArtPDSJ"/>
      <w:suff w:val="space"/>
      <w:lvlText w:val="Art. %6."/>
      <w:lvlJc w:val="left"/>
      <w:pPr>
        <w:ind w:left="0" w:firstLine="0"/>
      </w:pPr>
      <w:rPr>
        <w:b/>
        <w:i w:val="0"/>
      </w:rPr>
    </w:lvl>
    <w:lvl w:ilvl="6">
      <w:start w:val="1"/>
      <w:numFmt w:val="upperRoman"/>
      <w:pStyle w:val="Inciso"/>
      <w:suff w:val="space"/>
      <w:lvlText w:val=" %7 -"/>
      <w:lvlJc w:val="left"/>
      <w:pPr>
        <w:ind w:left="567" w:firstLine="0"/>
      </w:pPr>
    </w:lvl>
    <w:lvl w:ilvl="7">
      <w:start w:val="1"/>
      <w:numFmt w:val="decimal"/>
      <w:lvlRestart w:val="6"/>
      <w:pStyle w:val="ParagPDSJ"/>
      <w:suff w:val="space"/>
      <w:lvlText w:val="§ %8º -"/>
      <w:lvlJc w:val="left"/>
      <w:pPr>
        <w:ind w:left="0" w:firstLine="0"/>
      </w:pPr>
    </w:lvl>
    <w:lvl w:ilvl="8">
      <w:start w:val="1"/>
      <w:numFmt w:val="upperRoman"/>
      <w:pStyle w:val="IncisoParag"/>
      <w:suff w:val="space"/>
      <w:lvlText w:val="%9 -"/>
      <w:lvlJc w:val="left"/>
      <w:pPr>
        <w:ind w:left="567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61"/>
    <w:rsid w:val="000222D5"/>
    <w:rsid w:val="00085B62"/>
    <w:rsid w:val="000C4567"/>
    <w:rsid w:val="002260EE"/>
    <w:rsid w:val="003224CA"/>
    <w:rsid w:val="003F007D"/>
    <w:rsid w:val="004866E3"/>
    <w:rsid w:val="004B7133"/>
    <w:rsid w:val="004D5EA9"/>
    <w:rsid w:val="00562ED4"/>
    <w:rsid w:val="00640EB1"/>
    <w:rsid w:val="00793218"/>
    <w:rsid w:val="007A3E9B"/>
    <w:rsid w:val="008216AD"/>
    <w:rsid w:val="00925422"/>
    <w:rsid w:val="00A85F77"/>
    <w:rsid w:val="00AF3283"/>
    <w:rsid w:val="00C062D2"/>
    <w:rsid w:val="00C41A62"/>
    <w:rsid w:val="00E26261"/>
    <w:rsid w:val="00EC277E"/>
    <w:rsid w:val="00F10E36"/>
    <w:rsid w:val="00F37ABD"/>
    <w:rsid w:val="00F560C4"/>
    <w:rsid w:val="00FC0769"/>
    <w:rsid w:val="00FE3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26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6261"/>
    <w:pPr>
      <w:keepNext/>
      <w:numPr>
        <w:numId w:val="1"/>
      </w:numPr>
      <w:spacing w:before="240" w:line="360" w:lineRule="auto"/>
      <w:jc w:val="center"/>
      <w:outlineLvl w:val="0"/>
    </w:pPr>
    <w:rPr>
      <w:rFonts w:cs="Arial"/>
      <w:b/>
      <w:bCs/>
      <w:caps/>
      <w:kern w:val="32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6261"/>
    <w:rPr>
      <w:rFonts w:ascii="Arial" w:eastAsia="Times New Roman" w:hAnsi="Arial" w:cs="Arial"/>
      <w:b/>
      <w:bCs/>
      <w:caps/>
      <w:kern w:val="32"/>
      <w:sz w:val="28"/>
      <w:szCs w:val="28"/>
      <w:lang w:eastAsia="pt-BR"/>
    </w:rPr>
  </w:style>
  <w:style w:type="paragraph" w:customStyle="1" w:styleId="ParagPDSJ">
    <w:name w:val="ParagPDSJ"/>
    <w:basedOn w:val="Normal"/>
    <w:rsid w:val="00E26261"/>
    <w:pPr>
      <w:numPr>
        <w:ilvl w:val="7"/>
        <w:numId w:val="1"/>
      </w:numPr>
      <w:spacing w:after="120"/>
    </w:pPr>
  </w:style>
  <w:style w:type="paragraph" w:customStyle="1" w:styleId="Titulo">
    <w:name w:val="Titulo"/>
    <w:basedOn w:val="Normal"/>
    <w:next w:val="Ttulo1"/>
    <w:rsid w:val="00E26261"/>
    <w:pPr>
      <w:numPr>
        <w:ilvl w:val="1"/>
        <w:numId w:val="2"/>
      </w:numPr>
      <w:spacing w:after="120"/>
      <w:jc w:val="center"/>
      <w:outlineLvl w:val="0"/>
    </w:pPr>
    <w:rPr>
      <w:b/>
      <w:caps/>
      <w:sz w:val="28"/>
      <w:szCs w:val="28"/>
    </w:rPr>
  </w:style>
  <w:style w:type="paragraph" w:customStyle="1" w:styleId="Capitulo">
    <w:name w:val="Capitulo"/>
    <w:basedOn w:val="Normal"/>
    <w:next w:val="Normal"/>
    <w:rsid w:val="00E26261"/>
    <w:pPr>
      <w:numPr>
        <w:ilvl w:val="1"/>
        <w:numId w:val="1"/>
      </w:numPr>
      <w:spacing w:before="240" w:after="120"/>
      <w:jc w:val="center"/>
      <w:outlineLvl w:val="1"/>
    </w:pPr>
    <w:rPr>
      <w:b/>
      <w:caps/>
    </w:rPr>
  </w:style>
  <w:style w:type="paragraph" w:customStyle="1" w:styleId="Seo">
    <w:name w:val="Seção"/>
    <w:basedOn w:val="Normal"/>
    <w:next w:val="Normal"/>
    <w:rsid w:val="00E26261"/>
    <w:pPr>
      <w:numPr>
        <w:ilvl w:val="2"/>
        <w:numId w:val="1"/>
      </w:numPr>
      <w:spacing w:before="240" w:after="120"/>
      <w:jc w:val="left"/>
      <w:outlineLvl w:val="1"/>
    </w:pPr>
    <w:rPr>
      <w:b/>
      <w:caps/>
      <w:sz w:val="22"/>
    </w:rPr>
  </w:style>
  <w:style w:type="paragraph" w:customStyle="1" w:styleId="ArtPDSJ">
    <w:name w:val="ArtPDSJ"/>
    <w:basedOn w:val="Normal"/>
    <w:next w:val="ParagPDSJ"/>
    <w:rsid w:val="00E26261"/>
    <w:pPr>
      <w:numPr>
        <w:ilvl w:val="5"/>
        <w:numId w:val="1"/>
      </w:numPr>
      <w:spacing w:after="120"/>
    </w:pPr>
  </w:style>
  <w:style w:type="paragraph" w:customStyle="1" w:styleId="SubSeo">
    <w:name w:val="Sub Seção"/>
    <w:basedOn w:val="Normal"/>
    <w:rsid w:val="00E26261"/>
    <w:pPr>
      <w:numPr>
        <w:ilvl w:val="3"/>
        <w:numId w:val="1"/>
      </w:numPr>
      <w:spacing w:before="240" w:after="120"/>
      <w:jc w:val="left"/>
      <w:outlineLvl w:val="1"/>
    </w:pPr>
    <w:rPr>
      <w:b/>
      <w:caps/>
      <w:sz w:val="20"/>
    </w:rPr>
  </w:style>
  <w:style w:type="paragraph" w:customStyle="1" w:styleId="Inciso">
    <w:name w:val="Inciso"/>
    <w:basedOn w:val="Normal"/>
    <w:rsid w:val="00E26261"/>
    <w:pPr>
      <w:numPr>
        <w:ilvl w:val="6"/>
        <w:numId w:val="1"/>
      </w:numPr>
      <w:spacing w:after="120"/>
      <w:contextualSpacing/>
    </w:pPr>
  </w:style>
  <w:style w:type="paragraph" w:customStyle="1" w:styleId="IncisoParag">
    <w:name w:val="Inciso Parag"/>
    <w:basedOn w:val="Inciso"/>
    <w:rsid w:val="00E26261"/>
    <w:pPr>
      <w:numPr>
        <w:ilvl w:val="8"/>
      </w:numPr>
    </w:pPr>
  </w:style>
  <w:style w:type="paragraph" w:customStyle="1" w:styleId="SubSubSeo">
    <w:name w:val="Sub Sub Seção"/>
    <w:basedOn w:val="SubSeo"/>
    <w:next w:val="ArtPDSJ"/>
    <w:rsid w:val="00E26261"/>
    <w:pPr>
      <w:numPr>
        <w:ilvl w:val="4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EC27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27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277E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27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277E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27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77E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26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6261"/>
    <w:pPr>
      <w:keepNext/>
      <w:numPr>
        <w:numId w:val="1"/>
      </w:numPr>
      <w:spacing w:before="240" w:line="360" w:lineRule="auto"/>
      <w:jc w:val="center"/>
      <w:outlineLvl w:val="0"/>
    </w:pPr>
    <w:rPr>
      <w:rFonts w:cs="Arial"/>
      <w:b/>
      <w:bCs/>
      <w:caps/>
      <w:kern w:val="32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6261"/>
    <w:rPr>
      <w:rFonts w:ascii="Arial" w:eastAsia="Times New Roman" w:hAnsi="Arial" w:cs="Arial"/>
      <w:b/>
      <w:bCs/>
      <w:caps/>
      <w:kern w:val="32"/>
      <w:sz w:val="28"/>
      <w:szCs w:val="28"/>
      <w:lang w:eastAsia="pt-BR"/>
    </w:rPr>
  </w:style>
  <w:style w:type="paragraph" w:customStyle="1" w:styleId="ParagPDSJ">
    <w:name w:val="ParagPDSJ"/>
    <w:basedOn w:val="Normal"/>
    <w:rsid w:val="00E26261"/>
    <w:pPr>
      <w:numPr>
        <w:ilvl w:val="7"/>
        <w:numId w:val="1"/>
      </w:numPr>
      <w:spacing w:after="120"/>
    </w:pPr>
  </w:style>
  <w:style w:type="paragraph" w:customStyle="1" w:styleId="Titulo">
    <w:name w:val="Titulo"/>
    <w:basedOn w:val="Normal"/>
    <w:next w:val="Ttulo1"/>
    <w:rsid w:val="00E26261"/>
    <w:pPr>
      <w:numPr>
        <w:ilvl w:val="1"/>
        <w:numId w:val="2"/>
      </w:numPr>
      <w:spacing w:after="120"/>
      <w:jc w:val="center"/>
      <w:outlineLvl w:val="0"/>
    </w:pPr>
    <w:rPr>
      <w:b/>
      <w:caps/>
      <w:sz w:val="28"/>
      <w:szCs w:val="28"/>
    </w:rPr>
  </w:style>
  <w:style w:type="paragraph" w:customStyle="1" w:styleId="Capitulo">
    <w:name w:val="Capitulo"/>
    <w:basedOn w:val="Normal"/>
    <w:next w:val="Normal"/>
    <w:rsid w:val="00E26261"/>
    <w:pPr>
      <w:numPr>
        <w:ilvl w:val="1"/>
        <w:numId w:val="1"/>
      </w:numPr>
      <w:spacing w:before="240" w:after="120"/>
      <w:jc w:val="center"/>
      <w:outlineLvl w:val="1"/>
    </w:pPr>
    <w:rPr>
      <w:b/>
      <w:caps/>
    </w:rPr>
  </w:style>
  <w:style w:type="paragraph" w:customStyle="1" w:styleId="Seo">
    <w:name w:val="Seção"/>
    <w:basedOn w:val="Normal"/>
    <w:next w:val="Normal"/>
    <w:rsid w:val="00E26261"/>
    <w:pPr>
      <w:numPr>
        <w:ilvl w:val="2"/>
        <w:numId w:val="1"/>
      </w:numPr>
      <w:spacing w:before="240" w:after="120"/>
      <w:jc w:val="left"/>
      <w:outlineLvl w:val="1"/>
    </w:pPr>
    <w:rPr>
      <w:b/>
      <w:caps/>
      <w:sz w:val="22"/>
    </w:rPr>
  </w:style>
  <w:style w:type="paragraph" w:customStyle="1" w:styleId="ArtPDSJ">
    <w:name w:val="ArtPDSJ"/>
    <w:basedOn w:val="Normal"/>
    <w:next w:val="ParagPDSJ"/>
    <w:rsid w:val="00E26261"/>
    <w:pPr>
      <w:numPr>
        <w:ilvl w:val="5"/>
        <w:numId w:val="1"/>
      </w:numPr>
      <w:spacing w:after="120"/>
    </w:pPr>
  </w:style>
  <w:style w:type="paragraph" w:customStyle="1" w:styleId="SubSeo">
    <w:name w:val="Sub Seção"/>
    <w:basedOn w:val="Normal"/>
    <w:rsid w:val="00E26261"/>
    <w:pPr>
      <w:numPr>
        <w:ilvl w:val="3"/>
        <w:numId w:val="1"/>
      </w:numPr>
      <w:spacing w:before="240" w:after="120"/>
      <w:jc w:val="left"/>
      <w:outlineLvl w:val="1"/>
    </w:pPr>
    <w:rPr>
      <w:b/>
      <w:caps/>
      <w:sz w:val="20"/>
    </w:rPr>
  </w:style>
  <w:style w:type="paragraph" w:customStyle="1" w:styleId="Inciso">
    <w:name w:val="Inciso"/>
    <w:basedOn w:val="Normal"/>
    <w:rsid w:val="00E26261"/>
    <w:pPr>
      <w:numPr>
        <w:ilvl w:val="6"/>
        <w:numId w:val="1"/>
      </w:numPr>
      <w:spacing w:after="120"/>
      <w:contextualSpacing/>
    </w:pPr>
  </w:style>
  <w:style w:type="paragraph" w:customStyle="1" w:styleId="IncisoParag">
    <w:name w:val="Inciso Parag"/>
    <w:basedOn w:val="Inciso"/>
    <w:rsid w:val="00E26261"/>
    <w:pPr>
      <w:numPr>
        <w:ilvl w:val="8"/>
      </w:numPr>
    </w:pPr>
  </w:style>
  <w:style w:type="paragraph" w:customStyle="1" w:styleId="SubSubSeo">
    <w:name w:val="Sub Sub Seção"/>
    <w:basedOn w:val="SubSeo"/>
    <w:next w:val="ArtPDSJ"/>
    <w:rsid w:val="00E26261"/>
    <w:pPr>
      <w:numPr>
        <w:ilvl w:val="4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EC27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27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277E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27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277E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27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77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Leão</dc:creator>
  <cp:lastModifiedBy>Windows 7</cp:lastModifiedBy>
  <cp:revision>2</cp:revision>
  <dcterms:created xsi:type="dcterms:W3CDTF">2017-05-30T19:48:00Z</dcterms:created>
  <dcterms:modified xsi:type="dcterms:W3CDTF">2017-05-30T19:48:00Z</dcterms:modified>
</cp:coreProperties>
</file>